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LIPID PROFILE IN 3 DIFFERENT ETHNIC GROUPS IN THE VERY ONSET OF ST SEGMENT ELEVATION MYOCARDIAL INFARCTION (STEMI) </w:t>
      </w:r>
    </w:p>
    <w:p w:rsidR="0026644E" w:rsidRDefault="00B921ED">
      <w:pPr>
        <w:widowControl w:val="0"/>
        <w:autoSpaceDE w:val="0"/>
        <w:autoSpaceDN w:val="0"/>
        <w:adjustRightInd w:val="0"/>
      </w:pPr>
      <w:r w:rsidRPr="00583E72">
        <w:t>F</w:t>
      </w:r>
      <w:r w:rsidR="00AE6C0E" w:rsidRPr="00583E72">
        <w:t>. Ancona</w:t>
      </w:r>
      <w:r w:rsidR="0026644E" w:rsidRPr="00583E72">
        <w:rPr>
          <w:vertAlign w:val="superscript"/>
        </w:rPr>
        <w:t>1</w:t>
      </w:r>
      <w:r>
        <w:t>, M</w:t>
      </w:r>
      <w:r w:rsidR="00AE6C0E">
        <w:t>.</w:t>
      </w:r>
      <w:r>
        <w:t xml:space="preserve"> Spartera</w:t>
      </w:r>
      <w:r w:rsidR="0026644E" w:rsidRPr="0026644E">
        <w:rPr>
          <w:vertAlign w:val="superscript"/>
        </w:rPr>
        <w:t>1</w:t>
      </w:r>
      <w:r>
        <w:t>, N</w:t>
      </w:r>
      <w:r w:rsidR="00AE6C0E">
        <w:t>.</w:t>
      </w:r>
      <w:r>
        <w:t xml:space="preserve"> Cristell</w:t>
      </w:r>
      <w:r w:rsidR="00AE6C0E" w:rsidRPr="00AE6C0E">
        <w:rPr>
          <w:vertAlign w:val="superscript"/>
        </w:rPr>
        <w:t>1</w:t>
      </w:r>
      <w:r>
        <w:t>, A</w:t>
      </w:r>
      <w:r w:rsidR="00AE6C0E">
        <w:t>.</w:t>
      </w:r>
      <w:r>
        <w:t xml:space="preserve"> Durante</w:t>
      </w:r>
      <w:r w:rsidR="00AE6C0E" w:rsidRPr="00AE6C0E">
        <w:rPr>
          <w:vertAlign w:val="superscript"/>
        </w:rPr>
        <w:t>1</w:t>
      </w:r>
      <w:r>
        <w:t>, A</w:t>
      </w:r>
      <w:r w:rsidR="00AE6C0E">
        <w:t>.</w:t>
      </w:r>
      <w:r>
        <w:t xml:space="preserve"> Laricchia</w:t>
      </w:r>
      <w:r w:rsidR="00AE6C0E" w:rsidRPr="00AE6C0E">
        <w:rPr>
          <w:vertAlign w:val="superscript"/>
        </w:rPr>
        <w:t>1</w:t>
      </w:r>
      <w:r>
        <w:t xml:space="preserve">, </w:t>
      </w:r>
      <w:bookmarkStart w:id="0" w:name="_GoBack"/>
      <w:r w:rsidRPr="00583E72">
        <w:rPr>
          <w:b/>
          <w:bCs/>
          <w:u w:val="single"/>
        </w:rPr>
        <w:t>G</w:t>
      </w:r>
      <w:r w:rsidR="00AE6C0E" w:rsidRPr="00583E72">
        <w:rPr>
          <w:b/>
          <w:bCs/>
          <w:u w:val="single"/>
        </w:rPr>
        <w:t>.</w:t>
      </w:r>
      <w:r w:rsidRPr="00583E72">
        <w:rPr>
          <w:b/>
          <w:bCs/>
          <w:u w:val="single"/>
        </w:rPr>
        <w:t xml:space="preserve"> Peretto</w:t>
      </w:r>
      <w:r w:rsidR="00AE6C0E" w:rsidRPr="00583E72">
        <w:rPr>
          <w:b/>
          <w:bCs/>
          <w:u w:val="single"/>
          <w:vertAlign w:val="superscript"/>
        </w:rPr>
        <w:t>1</w:t>
      </w:r>
      <w:bookmarkEnd w:id="0"/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D</w:t>
      </w:r>
      <w:r w:rsidR="00AE6C0E">
        <w:t>.</w:t>
      </w:r>
      <w:r>
        <w:t xml:space="preserve"> Hu</w:t>
      </w:r>
      <w:r w:rsidR="0026644E" w:rsidRPr="0026644E">
        <w:rPr>
          <w:vertAlign w:val="superscript"/>
        </w:rPr>
        <w:t>3</w:t>
      </w:r>
      <w:r>
        <w:t>, Uren NG</w:t>
      </w:r>
      <w:r w:rsidR="0026644E" w:rsidRPr="0026644E">
        <w:rPr>
          <w:vertAlign w:val="superscript"/>
        </w:rPr>
        <w:t>4</w:t>
      </w:r>
      <w:r>
        <w:t>, A</w:t>
      </w:r>
      <w:r w:rsidR="00AE6C0E">
        <w:t>.</w:t>
      </w:r>
      <w:r>
        <w:t xml:space="preserve"> Maseri</w:t>
      </w:r>
      <w:r w:rsidR="0026644E" w:rsidRPr="0026644E">
        <w:rPr>
          <w:vertAlign w:val="superscript"/>
        </w:rPr>
        <w:t>2</w:t>
      </w:r>
      <w:r>
        <w:t>, D</w:t>
      </w:r>
      <w:r w:rsidR="00AE6C0E">
        <w:t>.</w:t>
      </w:r>
      <w:r>
        <w:t xml:space="preserve"> Cianflone</w:t>
      </w:r>
      <w:r w:rsidR="0026644E" w:rsidRPr="0026644E">
        <w:rPr>
          <w:vertAlign w:val="superscript"/>
        </w:rPr>
        <w:t>1</w:t>
      </w:r>
    </w:p>
    <w:p w:rsidR="00B921ED" w:rsidRDefault="00AE6C0E" w:rsidP="00AE6C0E">
      <w:pPr>
        <w:widowControl w:val="0"/>
        <w:autoSpaceDE w:val="0"/>
        <w:autoSpaceDN w:val="0"/>
        <w:adjustRightInd w:val="0"/>
        <w:rPr>
          <w:color w:val="503820"/>
        </w:rPr>
      </w:pPr>
      <w:r w:rsidRPr="00AE6C0E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Università Vita-Salute San </w:t>
      </w:r>
      <w:proofErr w:type="spellStart"/>
      <w:r w:rsidR="00B921ED">
        <w:rPr>
          <w:color w:val="000000"/>
        </w:rPr>
        <w:t>Raffaele</w:t>
      </w:r>
      <w:proofErr w:type="spellEnd"/>
      <w:r w:rsidR="00B921ED">
        <w:rPr>
          <w:color w:val="000000"/>
        </w:rPr>
        <w:t xml:space="preserve">, </w:t>
      </w:r>
      <w:proofErr w:type="spellStart"/>
      <w:r w:rsidR="00B921ED">
        <w:rPr>
          <w:color w:val="000000"/>
        </w:rPr>
        <w:t>Istituto</w:t>
      </w:r>
      <w:proofErr w:type="spellEnd"/>
      <w:r w:rsidR="00B921ED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Scientifico</w:t>
      </w:r>
      <w:proofErr w:type="spellEnd"/>
      <w:r w:rsidR="00B921ED">
        <w:rPr>
          <w:color w:val="000000"/>
        </w:rPr>
        <w:t xml:space="preserve"> San </w:t>
      </w:r>
      <w:proofErr w:type="spellStart"/>
      <w:r w:rsidR="00B921ED">
        <w:rPr>
          <w:color w:val="000000"/>
        </w:rPr>
        <w:t>Raffaele</w:t>
      </w:r>
      <w:proofErr w:type="spellEnd"/>
      <w:r w:rsidR="00B921ED">
        <w:rPr>
          <w:color w:val="000000"/>
        </w:rPr>
        <w:t xml:space="preserve">, Milan, Italy, </w:t>
      </w:r>
      <w:r w:rsidRPr="00AE6C0E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Fondazione per </w:t>
      </w:r>
      <w:proofErr w:type="spellStart"/>
      <w:r w:rsidR="00B921ED">
        <w:rPr>
          <w:color w:val="000000"/>
        </w:rPr>
        <w:t>il</w:t>
      </w:r>
      <w:proofErr w:type="spellEnd"/>
      <w:r w:rsidR="00B921ED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Tuo</w:t>
      </w:r>
      <w:proofErr w:type="spellEnd"/>
      <w:r w:rsidR="00B921ED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cuore</w:t>
      </w:r>
      <w:proofErr w:type="spellEnd"/>
      <w:r w:rsidR="00B921ED">
        <w:rPr>
          <w:color w:val="000000"/>
        </w:rPr>
        <w:t xml:space="preserve"> - HCF </w:t>
      </w:r>
      <w:proofErr w:type="spellStart"/>
      <w:r w:rsidR="00B921ED">
        <w:rPr>
          <w:color w:val="000000"/>
        </w:rPr>
        <w:t>onlus</w:t>
      </w:r>
      <w:proofErr w:type="spellEnd"/>
      <w:r w:rsidR="00B921ED">
        <w:rPr>
          <w:color w:val="000000"/>
        </w:rPr>
        <w:t xml:space="preserve">, </w:t>
      </w:r>
      <w:r w:rsidRPr="00AE6C0E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People's Hospital, Beijing, China, </w:t>
      </w:r>
      <w:r w:rsidRPr="00AE6C0E">
        <w:rPr>
          <w:color w:val="000000"/>
          <w:vertAlign w:val="superscript"/>
        </w:rPr>
        <w:t>4</w:t>
      </w:r>
      <w:r w:rsidR="00B921ED">
        <w:rPr>
          <w:color w:val="000000"/>
        </w:rPr>
        <w:t xml:space="preserve">Edinburgh Heart Center, Royal Infirmary, Edinburgh, </w:t>
      </w:r>
      <w:r>
        <w:rPr>
          <w:color w:val="000000"/>
        </w:rPr>
        <w:t>UK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E6C0E" w:rsidRDefault="00B921ED">
      <w:pPr>
        <w:widowControl w:val="0"/>
        <w:autoSpaceDE w:val="0"/>
        <w:autoSpaceDN w:val="0"/>
        <w:adjustRightInd w:val="0"/>
        <w:jc w:val="both"/>
      </w:pPr>
      <w:r>
        <w:t>Objectives</w:t>
      </w:r>
      <w:r w:rsidR="00AE6C0E">
        <w:t xml:space="preserve">: </w:t>
      </w:r>
      <w:r w:rsidR="00EC4412">
        <w:t>To analyz</w:t>
      </w:r>
      <w:r>
        <w:t>e lipid profiles during the acute phase of myocardial infarction among three different ethnic groups [Italian (ITA), Scottish (SCT) and Chinese (CHI)].</w:t>
      </w:r>
      <w:r w:rsidR="0026644E">
        <w:t xml:space="preserve"> </w:t>
      </w:r>
      <w:r>
        <w:t>Background Lipid profile changes soon after admission for an Acute Coronary Syndromes.</w:t>
      </w:r>
    </w:p>
    <w:p w:rsidR="00AE6C0E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AE6C0E">
        <w:t xml:space="preserve">: </w:t>
      </w:r>
      <w:r>
        <w:t>The “First acute myocardial infarction” (FAMI) study enrolled 887 patients with first STEMI without previous history of coronary artery disease and their controls. Blood samples were collected within 6 hours from symptoms onset, before treatment. All levels were measured in a central core laboratory.</w:t>
      </w:r>
      <w:r w:rsidR="00AE6C0E">
        <w:t xml:space="preserve"> </w:t>
      </w:r>
      <w:r>
        <w:t xml:space="preserve">Patients with a history of </w:t>
      </w:r>
      <w:proofErr w:type="spellStart"/>
      <w:r>
        <w:t>dyslipidaemia</w:t>
      </w:r>
      <w:proofErr w:type="spellEnd"/>
      <w:r>
        <w:t xml:space="preserve"> were excluded from our analysis in order to avoid confounding factors as treatment and life-style modifications. The serum lipid profile of 611 patients (ITA</w:t>
      </w:r>
      <w:proofErr w:type="gramStart"/>
      <w:r>
        <w:t>:191</w:t>
      </w:r>
      <w:proofErr w:type="gramEnd"/>
      <w:r>
        <w:t>, SCT:157, CHI:263; median age ITA:61yr, SCT:60yr, CHI:62yr; males ITA:7</w:t>
      </w:r>
      <w:r w:rsidR="00EC4412">
        <w:t>8%, SCT:91%, CHI:78%) was analyz</w:t>
      </w:r>
      <w:r>
        <w:t>ed. All results are expressed as median (IQR).Results Lipid profiles of patients are significantly different among the 3 countries [Total Cholesterol mg/</w:t>
      </w:r>
      <w:proofErr w:type="spellStart"/>
      <w:r>
        <w:t>dL</w:t>
      </w:r>
      <w:proofErr w:type="spellEnd"/>
      <w:r>
        <w:t xml:space="preserve"> (ITA:224.8 (191.7-253.2), SCT:236.1 (204.9-268.2), CHI:204.1 (175.0-228.5); p &lt; 0.0001), HDL Cholesterol mg/</w:t>
      </w:r>
      <w:proofErr w:type="spellStart"/>
      <w:r>
        <w:t>dL</w:t>
      </w:r>
      <w:proofErr w:type="spellEnd"/>
      <w:r>
        <w:t xml:space="preserve"> (ITA:40.57 (33.90-49.24), SCT:40.89(35.33-49.82), CHI:37.81 (33.16-45.11); p 0.0009), LDL Cholesterol mg/</w:t>
      </w:r>
      <w:proofErr w:type="spellStart"/>
      <w:r>
        <w:t>dL</w:t>
      </w:r>
      <w:proofErr w:type="spellEnd"/>
      <w:r>
        <w:t>(ITA:158.2 (128.2-195.8), SCT:158.8 (121.5-194.3), CHI:132.1 (107.2-160.8); p &lt; 0.0001), Triglycerides mg/</w:t>
      </w:r>
      <w:proofErr w:type="spellStart"/>
      <w:r>
        <w:t>dL</w:t>
      </w:r>
      <w:proofErr w:type="spellEnd"/>
      <w:r>
        <w:t xml:space="preserve">(ITA:110.5 (73.73-146.4), SCT:123.0(81.88-183.7), CHI:126.4 (84.91-185.0); p &lt;0.0001), </w:t>
      </w:r>
      <w:proofErr w:type="spellStart"/>
      <w:r>
        <w:t>Apolipoprotein</w:t>
      </w:r>
      <w:proofErr w:type="spellEnd"/>
      <w:r>
        <w:t xml:space="preserve"> B/</w:t>
      </w:r>
      <w:proofErr w:type="spellStart"/>
      <w:r>
        <w:t>Apolipoprotein</w:t>
      </w:r>
      <w:proofErr w:type="spellEnd"/>
      <w:r>
        <w:t xml:space="preserve"> A1 ratio (ITA:1.16 (0.96-1.36), SCT:0.93 (0.80-1.11), CHI:1.09 (0.93-1.30); p &lt;0.0001)].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AE6C0E">
        <w:t>:</w:t>
      </w:r>
      <w:r>
        <w:t xml:space="preserve"> Lipid </w:t>
      </w:r>
      <w:proofErr w:type="gramStart"/>
      <w:r>
        <w:t>profile in the acute phase of STEMI between 3 countries are</w:t>
      </w:r>
      <w:proofErr w:type="gramEnd"/>
      <w:r>
        <w:t xml:space="preserve"> significantly different. Despite statistical significance, the distribution of values is widely overlapped among ethnic groups, implying a poor clinical significance. These differences are most likely due to genetic background and dietary habits.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C4412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83" w:rsidRDefault="00127883" w:rsidP="00127883">
      <w:r>
        <w:separator/>
      </w:r>
    </w:p>
  </w:endnote>
  <w:endnote w:type="continuationSeparator" w:id="0">
    <w:p w:rsidR="00127883" w:rsidRDefault="00127883" w:rsidP="0012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83" w:rsidRDefault="00127883" w:rsidP="00127883">
      <w:r>
        <w:separator/>
      </w:r>
    </w:p>
  </w:footnote>
  <w:footnote w:type="continuationSeparator" w:id="0">
    <w:p w:rsidR="00127883" w:rsidRDefault="00127883" w:rsidP="0012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3" w:rsidRDefault="00127883" w:rsidP="00127883">
    <w:pPr>
      <w:pStyle w:val="Header"/>
    </w:pPr>
    <w:r>
      <w:t>1248, oral or poster, cat: 23</w:t>
    </w:r>
  </w:p>
  <w:p w:rsidR="00127883" w:rsidRDefault="00127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27883"/>
    <w:rsid w:val="0026644E"/>
    <w:rsid w:val="00447B2F"/>
    <w:rsid w:val="00583E72"/>
    <w:rsid w:val="00AE6C0E"/>
    <w:rsid w:val="00B921ED"/>
    <w:rsid w:val="00E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A83D6837</Template>
  <TotalTime>24</TotalTime>
  <Pages>1</Pages>
  <Words>307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2012-03-12T07:14:00Z</cp:lastPrinted>
  <dcterms:created xsi:type="dcterms:W3CDTF">2012-03-12T07:33:00Z</dcterms:created>
  <dcterms:modified xsi:type="dcterms:W3CDTF">2012-06-15T06:08:00Z</dcterms:modified>
</cp:coreProperties>
</file>